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6E3BC" w:themeColor="accent3" w:themeTint="66"/>
  <w:body>
    <w:p w:rsidR="003852EF" w:rsidRDefault="00F97366">
      <w: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i1025" type="#_x0000_t156" style="width:349.3pt;height:80.55pt" fillcolor="#99f" stroked="f">
            <v:fill r:id="rId6" o:title="" color2="#099" focus="100%" type="gradient"/>
            <v:stroke r:id="rId6" o:title=""/>
            <v:shadow on="t" color="silver" opacity="52429f" offset="3pt,3pt"/>
            <v:textpath style="font-family:&quot;Times New Roman&quot;;v-text-kern:t" trim="t" fitpath="t" xscale="f" string="Наш профсоюз - наша защита"/>
          </v:shape>
        </w:pict>
      </w:r>
      <w:r>
        <w:rPr>
          <w:noProof/>
          <w:lang w:eastAsia="ru-RU"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044" type="#_x0000_t16" style="position:absolute;margin-left:398.8pt;margin-top:-47.6pt;width:122.4pt;height:151.2pt;z-index:251675648;mso-position-horizontal-relative:text;mso-position-vertical-relative:text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044">
              <w:txbxContent>
                <w:p w:rsidR="00250543" w:rsidRDefault="00250543"/>
                <w:p w:rsidR="00250543" w:rsidRPr="00145BE2" w:rsidRDefault="00250543" w:rsidP="006B729B">
                  <w:pPr>
                    <w:jc w:val="center"/>
                    <w:rPr>
                      <w:shadow/>
                      <w:color w:val="548DD4" w:themeColor="text2" w:themeTint="99"/>
                    </w:rPr>
                  </w:pPr>
                  <w:r w:rsidRPr="00145BE2">
                    <w:rPr>
                      <w:shadow/>
                      <w:color w:val="548DD4" w:themeColor="text2" w:themeTint="99"/>
                    </w:rPr>
                    <w:t xml:space="preserve">Защищает права </w:t>
                  </w:r>
                  <w:r w:rsidR="006B729B">
                    <w:rPr>
                      <w:shadow/>
                      <w:color w:val="548DD4" w:themeColor="text2" w:themeTint="99"/>
                    </w:rPr>
                    <w:t xml:space="preserve">членов профсоюза </w:t>
                  </w:r>
                  <w:r w:rsidRPr="00145BE2">
                    <w:rPr>
                      <w:shadow/>
                      <w:color w:val="548DD4" w:themeColor="text2" w:themeTint="99"/>
                    </w:rPr>
                    <w:t>в суде</w:t>
                  </w:r>
                </w:p>
                <w:p w:rsidR="00145BE2" w:rsidRDefault="00145BE2"/>
              </w:txbxContent>
            </v:textbox>
          </v:shape>
        </w:pict>
      </w:r>
      <w:r>
        <w:rPr>
          <w:noProof/>
          <w:lang w:eastAsia="ru-RU"/>
        </w:rPr>
        <w:pict>
          <v:shape id="_x0000_s1043" type="#_x0000_t16" style="position:absolute;margin-left:489.75pt;margin-top:69.05pt;width:136.1pt;height:162pt;z-index:251674624;mso-position-horizontal-relative:text;mso-position-vertical-relative:text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43">
              <w:txbxContent>
                <w:p w:rsidR="00250543" w:rsidRPr="00145BE2" w:rsidRDefault="00250543">
                  <w:pPr>
                    <w:rPr>
                      <w:shadow/>
                      <w:color w:val="548DD4" w:themeColor="text2" w:themeTint="99"/>
                    </w:rPr>
                  </w:pPr>
                  <w:r w:rsidRPr="00145BE2">
                    <w:rPr>
                      <w:shadow/>
                      <w:color w:val="548DD4" w:themeColor="text2" w:themeTint="99"/>
                    </w:rPr>
                    <w:t xml:space="preserve">Оказывает помощь  </w:t>
                  </w:r>
                  <w:proofErr w:type="gramStart"/>
                  <w:r w:rsidRPr="00145BE2">
                    <w:rPr>
                      <w:shadow/>
                      <w:color w:val="548DD4" w:themeColor="text2" w:themeTint="99"/>
                    </w:rPr>
                    <w:t>в оформлении документов в суды при  отказе в назначении</w:t>
                  </w:r>
                  <w:proofErr w:type="gramEnd"/>
                  <w:r w:rsidRPr="00145BE2">
                    <w:rPr>
                      <w:shadow/>
                      <w:color w:val="548DD4" w:themeColor="text2" w:themeTint="99"/>
                    </w:rPr>
                    <w:t xml:space="preserve"> досрочной пенсии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42" type="#_x0000_t16" style="position:absolute;margin-left:302.6pt;margin-top:74.05pt;width:127.15pt;height:164.2pt;z-index:251673600;mso-position-horizontal-relative:text;mso-position-vertical-relative:text" fillcolor="#c2d69b [1942]" strokecolor="#c2d69b [1942]" strokeweight="1pt">
            <v:fill color2="#eaf1dd [662]" angle="-45" focusposition="1" focussize="" focus="-50%" type="gradient"/>
            <v:shadow on="t" type="perspective" color="#4e6128 [1606]" opacity=".5" offset="1pt" offset2="-3pt"/>
            <v:textbox style="mso-next-textbox:#_x0000_s1042">
              <w:txbxContent>
                <w:p w:rsidR="00250543" w:rsidRPr="00145BE2" w:rsidRDefault="00250543" w:rsidP="006B729B">
                  <w:pPr>
                    <w:rPr>
                      <w:shadow/>
                      <w:color w:val="548DD4" w:themeColor="text2" w:themeTint="99"/>
                    </w:rPr>
                  </w:pPr>
                  <w:r w:rsidRPr="00145BE2">
                    <w:rPr>
                      <w:shadow/>
                      <w:color w:val="548DD4" w:themeColor="text2" w:themeTint="99"/>
                    </w:rPr>
                    <w:t xml:space="preserve">Оказывает материальную помощь </w:t>
                  </w:r>
                  <w:r w:rsidR="00F97366">
                    <w:rPr>
                      <w:shadow/>
                      <w:color w:val="548DD4" w:themeColor="text2" w:themeTint="99"/>
                    </w:rPr>
                    <w:t>члена</w:t>
                  </w:r>
                  <w:r w:rsidRPr="00145BE2">
                    <w:rPr>
                      <w:shadow/>
                      <w:color w:val="548DD4" w:themeColor="text2" w:themeTint="99"/>
                    </w:rPr>
                    <w:t>м</w:t>
                  </w:r>
                  <w:r w:rsidR="00F97366">
                    <w:rPr>
                      <w:shadow/>
                      <w:color w:val="548DD4" w:themeColor="text2" w:themeTint="99"/>
                    </w:rPr>
                    <w:t xml:space="preserve"> профсоюза</w:t>
                  </w:r>
                  <w:r w:rsidRPr="00145BE2">
                    <w:rPr>
                      <w:shadow/>
                      <w:color w:val="548DD4" w:themeColor="text2" w:themeTint="99"/>
                    </w:rPr>
                    <w:t xml:space="preserve"> в тяжелой жизненной ситуации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41" type="#_x0000_t16" style="position:absolute;margin-left:389.9pt;margin-top:197.9pt;width:138.2pt;height:164.45pt;z-index:251672576;mso-position-horizontal-relative:text;mso-position-vertical-relative:text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next-textbox:#_x0000_s1041">
              <w:txbxContent>
                <w:p w:rsidR="00250543" w:rsidRDefault="00250543"/>
                <w:p w:rsidR="00250543" w:rsidRPr="00145BE2" w:rsidRDefault="00250543" w:rsidP="006B729B">
                  <w:pPr>
                    <w:jc w:val="center"/>
                    <w:rPr>
                      <w:shadow/>
                      <w:color w:val="548DD4" w:themeColor="text2" w:themeTint="99"/>
                    </w:rPr>
                  </w:pPr>
                  <w:r w:rsidRPr="00145BE2">
                    <w:rPr>
                      <w:shadow/>
                      <w:color w:val="548DD4" w:themeColor="text2" w:themeTint="99"/>
                    </w:rPr>
                    <w:t>Борется за повышение заработной платы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40" type="#_x0000_t16" style="position:absolute;margin-left:205.4pt;margin-top:205.1pt;width:132.45pt;height:160.85pt;z-index:251671552;mso-position-horizontal-relative:text;mso-position-vertical-relative:text" fillcolor="#666 [1936]" strokecolor="#666 [1936]" strokeweight="1pt">
            <v:fill color2="#ccc [656]" angle="-45" focusposition="1" focussize="" focus="-50%" type="gradient"/>
            <v:shadow on="t" type="perspective" color="#7f7f7f [1601]" opacity=".5" offset="1pt" offset2="-3pt"/>
            <v:textbox style="mso-next-textbox:#_x0000_s1040">
              <w:txbxContent>
                <w:p w:rsidR="00250543" w:rsidRPr="00145BE2" w:rsidRDefault="00250543">
                  <w:pPr>
                    <w:rPr>
                      <w:color w:val="95B3D7" w:themeColor="accent1" w:themeTint="99"/>
                    </w:rPr>
                  </w:pPr>
                </w:p>
                <w:p w:rsidR="00250543" w:rsidRPr="00145BE2" w:rsidRDefault="00250543">
                  <w:pPr>
                    <w:rPr>
                      <w:shadow/>
                      <w:color w:val="548DD4" w:themeColor="text2" w:themeTint="99"/>
                    </w:rPr>
                  </w:pPr>
                  <w:r w:rsidRPr="00145BE2">
                    <w:rPr>
                      <w:shadow/>
                      <w:color w:val="548DD4" w:themeColor="text2" w:themeTint="99"/>
                    </w:rPr>
                    <w:t>Предоставляет путевки в  профсоюзные санатории со скидкой 15 %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8" type="#_x0000_t16" style="position:absolute;margin-left:292.95pt;margin-top:332.9pt;width:136.8pt;height:162.25pt;z-index:251669504;mso-position-horizontal-relative:text;mso-position-vertical-relative:text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8">
              <w:txbxContent>
                <w:p w:rsidR="00B15C9D" w:rsidRDefault="00B15C9D" w:rsidP="00B15C9D">
                  <w:pPr>
                    <w:rPr>
                      <w:shadow/>
                      <w:color w:val="548DD4" w:themeColor="text2" w:themeTint="99"/>
                    </w:rPr>
                  </w:pPr>
                </w:p>
                <w:p w:rsidR="0068541D" w:rsidRDefault="006B729B" w:rsidP="00B15C9D">
                  <w:r>
                    <w:rPr>
                      <w:shadow/>
                      <w:color w:val="548DD4" w:themeColor="text2" w:themeTint="99"/>
                    </w:rPr>
                    <w:t>Соде</w:t>
                  </w:r>
                  <w:r w:rsidR="00F97366">
                    <w:rPr>
                      <w:shadow/>
                      <w:color w:val="548DD4" w:themeColor="text2" w:themeTint="99"/>
                    </w:rPr>
                    <w:t>й</w:t>
                  </w:r>
                  <w:bookmarkStart w:id="0" w:name="_GoBack"/>
                  <w:bookmarkEnd w:id="0"/>
                  <w:r>
                    <w:rPr>
                      <w:shadow/>
                      <w:color w:val="548DD4" w:themeColor="text2" w:themeTint="99"/>
                    </w:rPr>
                    <w:t>ствует в организации досуга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1" type="#_x0000_t16" style="position:absolute;margin-left:576.15pt;margin-top:186.7pt;width:137.9pt;height:164.75pt;z-index:251663360;mso-position-horizontal-relative:text;mso-position-vertical-relative:text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style="mso-next-textbox:#_x0000_s1031">
              <w:txbxContent>
                <w:p w:rsidR="00250543" w:rsidRDefault="00250543"/>
                <w:p w:rsidR="00250543" w:rsidRPr="00145BE2" w:rsidRDefault="006B729B" w:rsidP="006B729B">
                  <w:pPr>
                    <w:rPr>
                      <w:shadow/>
                      <w:color w:val="548DD4" w:themeColor="text2" w:themeTint="99"/>
                    </w:rPr>
                  </w:pPr>
                  <w:r>
                    <w:rPr>
                      <w:shadow/>
                      <w:color w:val="548DD4" w:themeColor="text2" w:themeTint="99"/>
                    </w:rPr>
                    <w:t>П</w:t>
                  </w:r>
                  <w:r w:rsidR="00145BE2">
                    <w:rPr>
                      <w:shadow/>
                      <w:color w:val="548DD4" w:themeColor="text2" w:themeTint="99"/>
                    </w:rPr>
                    <w:t>о</w:t>
                  </w:r>
                  <w:r>
                    <w:rPr>
                      <w:shadow/>
                      <w:color w:val="548DD4" w:themeColor="text2" w:themeTint="99"/>
                    </w:rPr>
                    <w:t>могает    в организации детского отдыха и санаторно-курортного лечения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28" type="#_x0000_t16" style="position:absolute;margin-left:645.7pt;margin-top:319.1pt;width:133.5pt;height:169.6pt;z-index:251660288;mso-position-horizontal-relative:text;mso-position-vertical-relative:text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  <v:textbox>
              <w:txbxContent>
                <w:p w:rsidR="00B15C9D" w:rsidRDefault="00B15C9D"/>
                <w:p w:rsidR="00B15C9D" w:rsidRDefault="00F0624C">
                  <w:r>
                    <w:rPr>
                      <w:shadow/>
                      <w:color w:val="548DD4" w:themeColor="text2" w:themeTint="99"/>
                    </w:rPr>
                    <w:t>Добивается безопасных условий труда  для работников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29" type="#_x0000_t16" style="position:absolute;margin-left:475.85pt;margin-top:319.1pt;width:132pt;height:176.05pt;z-index:251661312;mso-position-horizontal-relative:text;mso-position-vertical-relative:text" fillcolor="#b2a1c7 [1943]" strokecolor="#b2a1c7 [1943]" strokeweight="1pt">
            <v:fill color2="#e5dfec [663]" angle="-45" focusposition="1" focussize="" focus="-50%" type="gradient"/>
            <v:shadow on="t" type="perspective" color="#3f3151 [1607]" opacity=".5" offset="1pt" offset2="-3pt"/>
            <v:textbox>
              <w:txbxContent>
                <w:p w:rsidR="00183626" w:rsidRPr="00145BE2" w:rsidRDefault="006B729B">
                  <w:pPr>
                    <w:rPr>
                      <w:shadow/>
                      <w:color w:val="548DD4" w:themeColor="text2" w:themeTint="99"/>
                    </w:rPr>
                  </w:pPr>
                  <w:r>
                    <w:t xml:space="preserve">           </w:t>
                  </w:r>
                  <w:r>
                    <w:rPr>
                      <w:shadow/>
                      <w:color w:val="548DD4" w:themeColor="text2" w:themeTint="99"/>
                    </w:rPr>
                    <w:t>Гарантирует защиту прав членов профсоюза при расследовании несчастных случаев на производстве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5" type="#_x0000_t16" style="position:absolute;margin-left:122.8pt;margin-top:332.9pt;width:129.1pt;height:164.75pt;z-index:251666432;mso-position-horizontal-relative:text;mso-position-vertical-relative:text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183626" w:rsidRDefault="00183626"/>
                <w:p w:rsidR="00183626" w:rsidRPr="00145BE2" w:rsidRDefault="00183626">
                  <w:pPr>
                    <w:rPr>
                      <w:shadow/>
                      <w:color w:val="548DD4" w:themeColor="text2" w:themeTint="99"/>
                    </w:rPr>
                  </w:pPr>
                  <w:r w:rsidRPr="00145BE2">
                    <w:rPr>
                      <w:shadow/>
                      <w:color w:val="548DD4" w:themeColor="text2" w:themeTint="99"/>
                    </w:rPr>
                    <w:t>Оказывает бесплатные юридические консультации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27" type="#_x0000_t16" style="position:absolute;margin-left:251.9pt;margin-top:563.2pt;width:146.9pt;height:159.15pt;z-index:251659264;mso-position-horizontal-relative:text;mso-position-vertical-relative:text"/>
        </w:pict>
      </w:r>
      <w:r>
        <w:rPr>
          <w:noProof/>
          <w:lang w:eastAsia="ru-RU"/>
        </w:rPr>
        <w:pict>
          <v:shape id="_x0000_s1026" type="#_x0000_t16" style="position:absolute;margin-left:51.75pt;margin-top:563.2pt;width:137.5pt;height:153.4pt;z-index:251658240;mso-position-horizontal-relative:text;mso-position-vertical-relative:text"/>
        </w:pict>
      </w:r>
    </w:p>
    <w:sectPr w:rsidR="003852EF" w:rsidSect="0017219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16B12"/>
    <w:rsid w:val="00127AA9"/>
    <w:rsid w:val="00145BE2"/>
    <w:rsid w:val="00172197"/>
    <w:rsid w:val="00183626"/>
    <w:rsid w:val="00250543"/>
    <w:rsid w:val="00295152"/>
    <w:rsid w:val="00372A2D"/>
    <w:rsid w:val="003852EF"/>
    <w:rsid w:val="0068541D"/>
    <w:rsid w:val="006B729B"/>
    <w:rsid w:val="00B15C9D"/>
    <w:rsid w:val="00D83ECA"/>
    <w:rsid w:val="00F0624C"/>
    <w:rsid w:val="00F16B12"/>
    <w:rsid w:val="00F9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AA9"/>
    <w:pPr>
      <w:spacing w:after="200" w:line="276" w:lineRule="auto"/>
    </w:pPr>
    <w:rPr>
      <w:sz w:val="22"/>
      <w:szCs w:val="22"/>
    </w:rPr>
  </w:style>
  <w:style w:type="paragraph" w:styleId="3">
    <w:name w:val="heading 3"/>
    <w:basedOn w:val="a"/>
    <w:link w:val="30"/>
    <w:uiPriority w:val="9"/>
    <w:qFormat/>
    <w:rsid w:val="00127A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7AA9"/>
    <w:pPr>
      <w:keepNext/>
      <w:keepLines/>
      <w:spacing w:before="200" w:after="0"/>
      <w:outlineLvl w:val="4"/>
    </w:pPr>
    <w:rPr>
      <w:rFonts w:ascii="Cambria" w:eastAsia="Times New Roman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7AA9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rsid w:val="00127AA9"/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link w:val="5"/>
    <w:uiPriority w:val="9"/>
    <w:semiHidden/>
    <w:rsid w:val="00127AA9"/>
    <w:rPr>
      <w:rFonts w:ascii="Cambria" w:eastAsia="Times New Roman" w:hAnsi="Cambria"/>
      <w:color w:val="243F60"/>
    </w:rPr>
  </w:style>
  <w:style w:type="character" w:customStyle="1" w:styleId="60">
    <w:name w:val="Заголовок 6 Знак"/>
    <w:link w:val="6"/>
    <w:uiPriority w:val="9"/>
    <w:semiHidden/>
    <w:rsid w:val="00127AA9"/>
    <w:rPr>
      <w:rFonts w:ascii="Cambria" w:eastAsia="Times New Roman" w:hAnsi="Cambria"/>
      <w:i/>
      <w:iCs/>
      <w:color w:val="243F60"/>
    </w:rPr>
  </w:style>
  <w:style w:type="character" w:styleId="a3">
    <w:name w:val="Strong"/>
    <w:uiPriority w:val="22"/>
    <w:qFormat/>
    <w:rsid w:val="00127AA9"/>
    <w:rPr>
      <w:b/>
      <w:bCs/>
    </w:rPr>
  </w:style>
  <w:style w:type="character" w:styleId="a4">
    <w:name w:val="Emphasis"/>
    <w:uiPriority w:val="20"/>
    <w:qFormat/>
    <w:rsid w:val="00127AA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AA9"/>
    <w:pPr>
      <w:spacing w:after="200" w:line="276" w:lineRule="auto"/>
    </w:pPr>
    <w:rPr>
      <w:sz w:val="22"/>
      <w:szCs w:val="22"/>
    </w:rPr>
  </w:style>
  <w:style w:type="paragraph" w:styleId="3">
    <w:name w:val="heading 3"/>
    <w:basedOn w:val="a"/>
    <w:link w:val="30"/>
    <w:uiPriority w:val="9"/>
    <w:qFormat/>
    <w:rsid w:val="00127A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7AA9"/>
    <w:pPr>
      <w:keepNext/>
      <w:keepLines/>
      <w:spacing w:before="200" w:after="0"/>
      <w:outlineLvl w:val="4"/>
    </w:pPr>
    <w:rPr>
      <w:rFonts w:ascii="Cambria" w:eastAsia="Times New Roman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7AA9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rsid w:val="00127AA9"/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link w:val="5"/>
    <w:uiPriority w:val="9"/>
    <w:semiHidden/>
    <w:rsid w:val="00127AA9"/>
    <w:rPr>
      <w:rFonts w:ascii="Cambria" w:eastAsia="Times New Roman" w:hAnsi="Cambria"/>
      <w:color w:val="243F60"/>
    </w:rPr>
  </w:style>
  <w:style w:type="character" w:customStyle="1" w:styleId="60">
    <w:name w:val="Заголовок 6 Знак"/>
    <w:link w:val="6"/>
    <w:uiPriority w:val="9"/>
    <w:semiHidden/>
    <w:rsid w:val="00127AA9"/>
    <w:rPr>
      <w:rFonts w:ascii="Cambria" w:eastAsia="Times New Roman" w:hAnsi="Cambria"/>
      <w:i/>
      <w:iCs/>
      <w:color w:val="243F60"/>
    </w:rPr>
  </w:style>
  <w:style w:type="character" w:styleId="a3">
    <w:name w:val="Strong"/>
    <w:uiPriority w:val="22"/>
    <w:qFormat/>
    <w:rsid w:val="00127AA9"/>
    <w:rPr>
      <w:b/>
      <w:bCs/>
    </w:rPr>
  </w:style>
  <w:style w:type="character" w:styleId="a4">
    <w:name w:val="Emphasis"/>
    <w:uiPriority w:val="20"/>
    <w:qFormat/>
    <w:rsid w:val="00127AA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C01094-6BF5-4AE0-8048-26BCEF9BB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11</cp:revision>
  <dcterms:created xsi:type="dcterms:W3CDTF">2013-04-01T11:06:00Z</dcterms:created>
  <dcterms:modified xsi:type="dcterms:W3CDTF">2013-04-29T09:47:00Z</dcterms:modified>
</cp:coreProperties>
</file>